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1F" w:rsidRPr="00AE7D02" w:rsidRDefault="007D6B1F" w:rsidP="007D6B1F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D02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7D6B1F" w:rsidRPr="00AE7D02" w:rsidRDefault="007D6B1F" w:rsidP="007D6B1F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AE7D02">
        <w:rPr>
          <w:rFonts w:ascii="Times New Roman" w:hAnsi="Times New Roman" w:cs="Times New Roman"/>
          <w:sz w:val="24"/>
          <w:szCs w:val="24"/>
        </w:rPr>
        <w:t>на поставку</w:t>
      </w:r>
      <w:r>
        <w:rPr>
          <w:rFonts w:ascii="Times New Roman" w:hAnsi="Times New Roman" w:cs="Times New Roman"/>
          <w:sz w:val="24"/>
          <w:szCs w:val="24"/>
        </w:rPr>
        <w:t xml:space="preserve"> комплекта </w:t>
      </w:r>
      <w:r w:rsidRPr="00A12CA2">
        <w:rPr>
          <w:rFonts w:ascii="Times New Roman" w:hAnsi="Times New Roman"/>
          <w:sz w:val="24"/>
          <w:szCs w:val="24"/>
        </w:rPr>
        <w:t>коллекций демонстрационног</w:t>
      </w:r>
      <w:proofErr w:type="gramStart"/>
      <w:r w:rsidRPr="00A12CA2">
        <w:rPr>
          <w:rFonts w:ascii="Times New Roman" w:hAnsi="Times New Roman"/>
          <w:sz w:val="24"/>
          <w:szCs w:val="24"/>
        </w:rPr>
        <w:t>о(</w:t>
      </w:r>
      <w:proofErr w:type="gramEnd"/>
      <w:r w:rsidRPr="00A12CA2">
        <w:rPr>
          <w:rFonts w:ascii="Times New Roman" w:hAnsi="Times New Roman"/>
          <w:sz w:val="24"/>
          <w:szCs w:val="24"/>
        </w:rPr>
        <w:t xml:space="preserve">по разным темам курса биологии) </w:t>
      </w:r>
      <w:r w:rsidRPr="00F559EB">
        <w:rPr>
          <w:rFonts w:ascii="Times New Roman" w:hAnsi="Times New Roman" w:cs="Times New Roman"/>
          <w:sz w:val="24"/>
          <w:szCs w:val="24"/>
        </w:rPr>
        <w:t xml:space="preserve">в рамках реализации федерального проекта «Современная школа» национального проекта «Образование» в части мероприятия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созданию</w:t>
      </w:r>
      <w:r w:rsidRPr="00F559E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559EB">
        <w:rPr>
          <w:rFonts w:ascii="Times New Roman" w:hAnsi="Times New Roman" w:cs="Times New Roman"/>
          <w:sz w:val="24"/>
          <w:szCs w:val="24"/>
        </w:rPr>
        <w:t xml:space="preserve"> функционировани</w:t>
      </w:r>
      <w:r>
        <w:rPr>
          <w:rFonts w:ascii="Times New Roman" w:hAnsi="Times New Roman" w:cs="Times New Roman"/>
          <w:sz w:val="24"/>
          <w:szCs w:val="24"/>
        </w:rPr>
        <w:t>ю Центров образования цифрового и</w:t>
      </w:r>
      <w:r w:rsidRPr="00F559EB">
        <w:rPr>
          <w:rFonts w:ascii="Times New Roman" w:hAnsi="Times New Roman" w:cs="Times New Roman"/>
          <w:sz w:val="24"/>
          <w:szCs w:val="24"/>
        </w:rPr>
        <w:t xml:space="preserve"> гуманитарного профилей «Точка роста»</w:t>
      </w:r>
    </w:p>
    <w:p w:rsidR="007D6B1F" w:rsidRPr="00AE7D02" w:rsidRDefault="007D6B1F" w:rsidP="007D6B1F">
      <w:pPr>
        <w:ind w:right="-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14" w:tblpY="4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843"/>
        <w:gridCol w:w="7087"/>
        <w:gridCol w:w="567"/>
        <w:gridCol w:w="1276"/>
        <w:gridCol w:w="1417"/>
        <w:gridCol w:w="1735"/>
      </w:tblGrid>
      <w:tr w:rsidR="007D6B1F" w:rsidRPr="00AE7D02" w:rsidTr="002F2D2A">
        <w:trPr>
          <w:trHeight w:val="130"/>
        </w:trPr>
        <w:tc>
          <w:tcPr>
            <w:tcW w:w="392" w:type="dxa"/>
            <w:vAlign w:val="center"/>
          </w:tcPr>
          <w:p w:rsidR="007D6B1F" w:rsidRPr="00AE7D02" w:rsidRDefault="007D6B1F" w:rsidP="002F2D2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7D6B1F" w:rsidRPr="00AE7D02" w:rsidRDefault="007D6B1F" w:rsidP="002F2D2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товарный знак</w:t>
            </w:r>
          </w:p>
        </w:tc>
        <w:tc>
          <w:tcPr>
            <w:tcW w:w="7087" w:type="dxa"/>
            <w:vAlign w:val="center"/>
          </w:tcPr>
          <w:p w:rsidR="007D6B1F" w:rsidRPr="00AE7D02" w:rsidRDefault="007D6B1F" w:rsidP="002F2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Технические, качественные, функциональные характеристики </w:t>
            </w:r>
            <w:r w:rsidRPr="00AE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(потребительские свойства)</w:t>
            </w: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E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эксплуатационные характеристики</w:t>
            </w:r>
          </w:p>
        </w:tc>
        <w:tc>
          <w:tcPr>
            <w:tcW w:w="567" w:type="dxa"/>
            <w:vAlign w:val="center"/>
          </w:tcPr>
          <w:p w:rsidR="007D6B1F" w:rsidRPr="00AE7D02" w:rsidRDefault="007D6B1F" w:rsidP="002F2D2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Кол-во,</w:t>
            </w:r>
          </w:p>
          <w:p w:rsidR="007D6B1F" w:rsidRPr="00AE7D02" w:rsidRDefault="007D6B1F" w:rsidP="002F2D2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7D6B1F" w:rsidRPr="00AE7D02" w:rsidRDefault="007D6B1F" w:rsidP="002F2D2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единицу, руб.</w:t>
            </w:r>
          </w:p>
        </w:tc>
        <w:tc>
          <w:tcPr>
            <w:tcW w:w="1417" w:type="dxa"/>
            <w:vAlign w:val="center"/>
          </w:tcPr>
          <w:p w:rsidR="007D6B1F" w:rsidRPr="00AE7D02" w:rsidRDefault="007D6B1F" w:rsidP="002F2D2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стоимость, руб.</w:t>
            </w:r>
          </w:p>
        </w:tc>
        <w:tc>
          <w:tcPr>
            <w:tcW w:w="1735" w:type="dxa"/>
            <w:vAlign w:val="center"/>
          </w:tcPr>
          <w:p w:rsidR="007D6B1F" w:rsidRPr="00AE7D02" w:rsidRDefault="007D6B1F" w:rsidP="002F2D2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страны происхождения</w:t>
            </w:r>
          </w:p>
        </w:tc>
      </w:tr>
      <w:tr w:rsidR="007D6B1F" w:rsidRPr="00AE7D02" w:rsidTr="002F2D2A">
        <w:tc>
          <w:tcPr>
            <w:tcW w:w="392" w:type="dxa"/>
            <w:vAlign w:val="center"/>
          </w:tcPr>
          <w:p w:rsidR="007D6B1F" w:rsidRPr="00AE7D02" w:rsidRDefault="007D6B1F" w:rsidP="002F2D2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D6B1F" w:rsidRPr="00AE7D02" w:rsidRDefault="007D6B1F" w:rsidP="002F2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:rsidR="007D6B1F" w:rsidRPr="00AE7D02" w:rsidRDefault="007D6B1F" w:rsidP="002F2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D6B1F" w:rsidRPr="00AE7D02" w:rsidRDefault="007D6B1F" w:rsidP="002F2D2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D6B1F" w:rsidRPr="00AE7D02" w:rsidRDefault="007D6B1F" w:rsidP="002F2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7D6B1F" w:rsidRPr="00AE7D02" w:rsidRDefault="007D6B1F" w:rsidP="002F2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  <w:vAlign w:val="center"/>
          </w:tcPr>
          <w:p w:rsidR="007D6B1F" w:rsidRPr="00AE7D02" w:rsidRDefault="007D6B1F" w:rsidP="002F2D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7D6B1F" w:rsidRPr="00AE7D02" w:rsidTr="002F2D2A">
        <w:trPr>
          <w:trHeight w:val="70"/>
        </w:trPr>
        <w:tc>
          <w:tcPr>
            <w:tcW w:w="392" w:type="dxa"/>
          </w:tcPr>
          <w:p w:rsidR="007D6B1F" w:rsidRPr="00AE7D02" w:rsidRDefault="007D6B1F" w:rsidP="002F2D2A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B1F" w:rsidRPr="00AE7D02" w:rsidRDefault="007D6B1F" w:rsidP="002F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BFF">
              <w:rPr>
                <w:rFonts w:ascii="Times New Roman" w:hAnsi="Times New Roman" w:cs="Times New Roman"/>
                <w:sz w:val="24"/>
                <w:szCs w:val="24"/>
              </w:rPr>
              <w:t>Комплект коллекций демонстрационный (по разным темам курса биологии)</w:t>
            </w:r>
          </w:p>
        </w:tc>
        <w:tc>
          <w:tcPr>
            <w:tcW w:w="7087" w:type="dxa"/>
            <w:shd w:val="clear" w:color="auto" w:fill="auto"/>
          </w:tcPr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Назначение: 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демонстрационное.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Основа для крепления.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Наклейки с наименованием.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состав комплекта входит 16 шт. коллекций, из них: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1. Коллекция «Голосеменные растения».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коллекции  представлены 5 видов голосеменных растений в виде натуральных объектов: ветки, семена, шишки, наклеенных на 5 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заламинированных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планшетов размером 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ДхШ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255х175 мм. Из них: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1. Ель.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2. Кипарис.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3. Лиственница.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4. Сосна.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5. Можжевельник.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С обратной стороны присутствуют цветные изображения представленного растения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с пояснительным текстом. Коллекция  упакована в коробку.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2. Коллекция «Палеонтологическая».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представлены натуральные ископаемые остатки растительного и животного мира, разной степени сохранности из разных геологических периодов истории Земли. Коллекция сопровождается списком и наименованием образцов коллекции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 методическими рекомендациями по использованию. Образцы занумерованы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 соответствии со списком.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состав коллекции  входит: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Натуральные палеонтологические образцы: 16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Список палеонтологических образцов: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Легенда (геологические периоды):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Восстановленные рисунки палеонтологических находок: 2 листа.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Упаковочная коробка с ложементами: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представлены следующие натуральные образцы: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Фрагмент мшанок (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силур-пермь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Раковина 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брахиоподы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(силур-карбон).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Пластинки панциря и иглы морского ежа (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карбон-пермь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Известняк нуммулитов (мел-эоцен).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Раковина нуммулитов (мел-эоцен).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Известняк органогенный (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карбон-пермь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Колониальный коралл 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хететес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(карбон).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Известняк 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фузулиновый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карбон-пермь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Известняк ракушечник плотный.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Фрагменты морской лилии (триас-юра-мел).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Фрагменты аммонитов (девон-юра).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Белемниты (юра-мел).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Известняк из раковин моллюсков рыхлый.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Раковина современного моллюска.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Окаменевшая древесина (фоссилизация).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Отпечатки растений в глинистом сланце.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3. Коллекция «Раковины моллюсков».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Коллекция содержит 8 образцов раковин моллюсков. Образцы наклеены на 2 цветных 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заламинированных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планшета формата А</w:t>
            </w:r>
            <w:proofErr w:type="gram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  <w:proofErr w:type="gram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Первый планшет с представителями класса </w:t>
            </w:r>
            <w:proofErr w:type="gram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брюхоногие</w:t>
            </w:r>
            <w:proofErr w:type="gram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, второй планшет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с представителями класса двустворчатые. Планшеты  упакованы в картонную коробку.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4. Коллекция «Обитатели морского дна».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Коллекция содержит 11 образцов. В коллекции  представлены 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биологические объекты, которые встречаются на морском дне: раковины моллюсков, морской ёж, морская звезда. Объекты размещены в ложементах. Коллекция  упакована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картонную коробку.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5. Коллекция «Семена и плоды».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состав коллекции входит два планшета. На одном из них  представлены: сухие плоды (односемянные и многосемянные) и сочные плоды (вишня, клюква). На другом планшете  представлены рисунки и натуральные объекты, характеризующие приспособленность семян и плодов к распространению: ветром, птицами, животными, перекатыванием по земле. Коллекция снабжена пояснительным текстом. Коллекция упакована в картонную коробку.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6. Коллекция «Развитие пшеницы».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представлены образцы различных стадий развития пшеницы, а так же образцы продуктов переработки пшеницы. В состав коллекции входит: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1. Планшет с образцами растений пшеницы и их частей, различных фаз (стадий) развития: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2. Планшет со схематическим изображением фаз развития пшеницы: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3. Планшет с изображением генеративных органов пшеницы и плода (зерновки):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4. Планшет со схематическим изображением строения зерновки пшеницы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 сравнительными изображениями зерновок мягкой и твердой пшеницы: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5. Образцы продуктов переработки пшеницы: 9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Коллекция упакована в картонную коробку.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7. Коллекция «Формы сохранности ископаемых растений и животных».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представлены следующие образцы: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Белемниты (юра, мел).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Коралловый известняк (карбон).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Нуммулиты (палеоген).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Остатки скелета морского ежа (карбон, 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пермь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Фрагмент аммонита (девон-юра).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Окаменевшая древесина (фоссилизация).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Отпечатки растений в глинистом сланце.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Известняк ракушечник плотный.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Раковина моллюска (эоцен).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Известняк из раковин моллюсков.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Всего 10 видов образцов палеонтологических остатков.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8. Коллекция «Представители отрядов насекомых».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представлены насекомые, относящиеся к четырем отрядам, входящим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группу наиболее </w:t>
            </w:r>
            <w:proofErr w:type="gram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многочисленных</w:t>
            </w:r>
            <w:proofErr w:type="gram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распространенных в природе. Насекомые  подобраны таким образом, чтобы рассмотреть основные признаки, характерные для каждого отряда. Насекомые размещены на специальных подставках, наклеенных на дно коробки. Рядом  наклеены этикетки с видовым названием насекомого и названием отряда, к которому оно относится. Коллекция герметично упакована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демонстрационную коробку под стеклом.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9. Коллекция «Примеры защитных приспособлений у насекомых».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представлены два насекомых с ярко выраженными признаками защитных приспособлений, закрепившихся у них в ходе эволюционного процесса. Насекомые  наклеены на дно коробки. Рядом с насекомыми  наклеены пояснительные этикетки. Коллекция  герметично упакована в демонстрационную коробку под стеклом.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10. Коллекция «Приспособительные изменения в конечностях насекомых».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представлены два насекомых имеющих изменения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строении конечностей, связанные с тем образом жизни, который 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они ведут. Такие видоизменения конечностей помогают насекомым не только скрываться от врагов,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но и добывать себе пищу и строить жилье. Насекомые размещены на специальных подставках, наклеенных на дно коробки. Рядом с насекомыми  наклеены пояснительные этикетки. Коллекция герметично упакована в демонстрационную коробку под стеклом.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11. Коллекция «Развитие насекомых с неполным превращением».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показаны все стадии развития насекомых с неполным превращением: яйцо, личинка (нимфа) и взрослая особь (имаго). Коллекция герметично упакована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демонстрационную коробку под стеклом.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12. Коллекция «Развитие насекомых с полным превращением».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представлены все стадии развития насекомого с полным превращением: яйцо, личинка, куколка и взрослая особь (имаго). Коллекция герметично упакована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демонстрационную коробку под стеклом.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13. Коллекция «Развитие бабочки».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коллекции  представлены </w:t>
            </w:r>
            <w:proofErr w:type="gram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образцы</w:t>
            </w:r>
            <w:proofErr w:type="gram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характеризующие различные стадии развития насекомого от яйца до бабочки. Коллекция снабжена пояснительным текстом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 цифровыми метками.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14. Коллекция «Семейства бабочек».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 коллекции  представлены насекомые некоторых семейств отряда Чешуекрылые (Бабочки). В коллекции  представлены две различных бабочки. Рядом  наклеены этикетки с видовым названием насекомого и названием отряда, к которому оно относится. Коллекция герметично упакована в демонстрационную коробку под стеклом.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15. Коллекция «Семейства жуков».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коллекции  представлены два жука различных семейств. Объекты  </w:t>
            </w:r>
            <w:proofErr w:type="gram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размещены на специальных подставках наклеены</w:t>
            </w:r>
            <w:proofErr w:type="gram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дно 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коробки. Рядом наклеены этикетки с видовым названием насекомого. Коллекция  герметично упакована</w:t>
            </w: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демонстрационную коробку под стеклом.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16. Набор палеонтологических находок «Происхождение человека».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состав набора  </w:t>
            </w:r>
            <w:proofErr w:type="gram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включены</w:t>
            </w:r>
            <w:proofErr w:type="gram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14 шт. моделей. Из них: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Бюст австралопитека: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Бюст питекантропа: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Бюст неандертальца: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Бюст кроманьонца: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Челюсть </w:t>
            </w:r>
            <w:proofErr w:type="spell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гейдельберского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человека: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Череп павиана (с нижней челюстью):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Крестец и 2 тазовые кости орангутанга: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Бюст шимпанзе: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Кисть шимпанзе: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C</w:t>
            </w:r>
            <w:proofErr w:type="gram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топа</w:t>
            </w:r>
            <w:proofErr w:type="spellEnd"/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шимпанзе: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Бюст представителя европеоидной расы: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Бюст представителя негроидной расы: 1 шт.</w:t>
            </w:r>
          </w:p>
          <w:p w:rsidR="007D6B1F" w:rsidRPr="00F966CD" w:rsidRDefault="007D6B1F" w:rsidP="002F2D2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eastAsiaTheme="minorHAnsi" w:hAnsi="Times New Roman" w:cs="Times New Roman"/>
                <w:sz w:val="24"/>
                <w:szCs w:val="24"/>
              </w:rPr>
              <w:t>Бюст представителя монголоидной расы: 1 шт.</w:t>
            </w:r>
          </w:p>
          <w:p w:rsidR="007D6B1F" w:rsidRPr="00AE7D02" w:rsidRDefault="007D6B1F" w:rsidP="002F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6CD">
              <w:rPr>
                <w:rFonts w:ascii="Times New Roman" w:hAnsi="Times New Roman" w:cs="Times New Roman"/>
                <w:sz w:val="24"/>
                <w:szCs w:val="24"/>
              </w:rPr>
              <w:t>Модели  изготовлены из гипса.</w:t>
            </w:r>
          </w:p>
        </w:tc>
        <w:tc>
          <w:tcPr>
            <w:tcW w:w="567" w:type="dxa"/>
          </w:tcPr>
          <w:p w:rsidR="007D6B1F" w:rsidRPr="00AE7D02" w:rsidRDefault="007D6B1F" w:rsidP="002F2D2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B1F" w:rsidRPr="00AE7D02" w:rsidRDefault="007D6B1F" w:rsidP="002F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B1F" w:rsidRPr="00AE7D02" w:rsidRDefault="007D6B1F" w:rsidP="002F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D6B1F" w:rsidRPr="00AE7D02" w:rsidRDefault="007D6B1F" w:rsidP="002F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</w:tbl>
    <w:p w:rsidR="002233A5" w:rsidRDefault="002233A5"/>
    <w:sectPr w:rsidR="002233A5" w:rsidSect="007D6B1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D6B1F"/>
    <w:rsid w:val="001E672A"/>
    <w:rsid w:val="002233A5"/>
    <w:rsid w:val="00251AC8"/>
    <w:rsid w:val="007D6B1F"/>
    <w:rsid w:val="00AB33C7"/>
    <w:rsid w:val="00B1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1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Vasilieva</dc:creator>
  <cp:lastModifiedBy>Vasilieva</cp:lastModifiedBy>
  <cp:revision>1</cp:revision>
  <dcterms:created xsi:type="dcterms:W3CDTF">2021-08-09T02:20:00Z</dcterms:created>
  <dcterms:modified xsi:type="dcterms:W3CDTF">2021-08-09T02:21:00Z</dcterms:modified>
</cp:coreProperties>
</file>