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06C2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06C29" w:rsidRDefault="003F287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D9536F" wp14:editId="58628318">
            <wp:simplePos x="0" y="0"/>
            <wp:positionH relativeFrom="column">
              <wp:posOffset>4232910</wp:posOffset>
            </wp:positionH>
            <wp:positionV relativeFrom="paragraph">
              <wp:posOffset>283210</wp:posOffset>
            </wp:positionV>
            <wp:extent cx="1615440" cy="1786255"/>
            <wp:effectExtent l="381000" t="304800" r="384810" b="3092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761">
                      <a:off x="0" y="0"/>
                      <a:ext cx="161544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6C29">
              <w:rPr>
                <w:rFonts w:asciiTheme="majorBidi" w:hAnsiTheme="majorBidi" w:cstheme="majorBidi"/>
                <w:sz w:val="24"/>
                <w:szCs w:val="24"/>
              </w:rPr>
              <w:t>на педагогическом</w:t>
            </w: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06C29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06C2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06C29">
              <w:rPr>
                <w:rFonts w:asciiTheme="majorBidi" w:hAnsiTheme="majorBidi" w:cstheme="majorBidi"/>
                <w:sz w:val="24"/>
                <w:szCs w:val="24"/>
              </w:rPr>
              <w:t>Зам</w:t>
            </w:r>
            <w:proofErr w:type="gramStart"/>
            <w:r w:rsidRPr="00C06C29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C06C29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C06C29">
              <w:rPr>
                <w:rFonts w:asciiTheme="majorBidi" w:hAnsiTheme="majorBidi" w:cstheme="majorBidi"/>
                <w:sz w:val="24"/>
                <w:szCs w:val="24"/>
              </w:rPr>
              <w:t xml:space="preserve"> по УВР</w:t>
            </w: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6C29">
              <w:rPr>
                <w:rFonts w:asciiTheme="majorBidi" w:hAnsiTheme="majorBidi" w:cstheme="majorBidi"/>
                <w:sz w:val="24"/>
                <w:szCs w:val="24"/>
              </w:rPr>
              <w:t>Галахова Н.А.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6C29">
              <w:rPr>
                <w:rFonts w:asciiTheme="majorBidi" w:hAnsiTheme="majorBidi" w:cstheme="majorBidi"/>
                <w:sz w:val="24"/>
                <w:szCs w:val="24"/>
              </w:rPr>
              <w:t>Директор МБОУ "Громадская СОШ"</w:t>
            </w: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6C29">
              <w:rPr>
                <w:rFonts w:asciiTheme="majorBidi" w:hAnsiTheme="majorBidi" w:cstheme="majorBidi"/>
                <w:sz w:val="24"/>
                <w:szCs w:val="24"/>
              </w:rPr>
              <w:t>Тюлькова Н.А.</w:t>
            </w: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06C2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06C2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06C29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06C29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08406E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3-4 классы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Уярский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"Громадская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8406E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</w:t>
      </w:r>
      <w:r w:rsidR="0008406E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8406E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</w:t>
      </w:r>
      <w:r w:rsidR="0008406E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минут.</w:t>
      </w:r>
    </w:p>
    <w:p w:rsidR="001B1213" w:rsidRPr="0008406E" w:rsidRDefault="001B1213" w:rsidP="0008406E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8406E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</w:t>
      </w:r>
      <w:r w:rsidR="0008406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08406E">
        <w:rPr>
          <w:rStyle w:val="markedcontent"/>
          <w:rFonts w:asciiTheme="majorBidi" w:hAnsiTheme="majorBidi" w:cstheme="majorBidi"/>
          <w:sz w:val="28"/>
          <w:szCs w:val="28"/>
        </w:rPr>
        <w:t>3 класс</w:t>
      </w:r>
      <w:r w:rsidR="0008406E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08406E">
        <w:rPr>
          <w:rStyle w:val="markedcontent"/>
          <w:rFonts w:asciiTheme="majorBidi" w:hAnsiTheme="majorBidi" w:cstheme="majorBidi"/>
          <w:sz w:val="28"/>
          <w:szCs w:val="28"/>
        </w:rPr>
        <w:t xml:space="preserve"> - 1,5 ч., в 4 </w:t>
      </w:r>
      <w:proofErr w:type="spellStart"/>
      <w:r w:rsidRPr="0008406E">
        <w:rPr>
          <w:rStyle w:val="markedcontent"/>
          <w:rFonts w:asciiTheme="majorBidi" w:hAnsiTheme="majorBidi" w:cstheme="majorBidi"/>
          <w:sz w:val="28"/>
          <w:szCs w:val="28"/>
        </w:rPr>
        <w:t>кл</w:t>
      </w:r>
      <w:proofErr w:type="spellEnd"/>
      <w:r w:rsidR="0008406E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08406E">
        <w:rPr>
          <w:rStyle w:val="markedcontent"/>
          <w:rFonts w:asciiTheme="majorBidi" w:hAnsiTheme="majorBidi" w:cstheme="majorBidi"/>
          <w:sz w:val="28"/>
          <w:szCs w:val="28"/>
        </w:rPr>
        <w:t xml:space="preserve">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8406E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08406E">
        <w:rPr>
          <w:rStyle w:val="markedcontent"/>
          <w:rFonts w:asciiTheme="majorBidi" w:hAnsiTheme="majorBidi" w:cstheme="majorBidi"/>
          <w:sz w:val="28"/>
          <w:szCs w:val="28"/>
        </w:rPr>
        <w:t>в апреле и мае.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"Громадская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90"/>
        <w:gridCol w:w="4214"/>
        <w:gridCol w:w="1567"/>
        <w:gridCol w:w="1567"/>
        <w:gridCol w:w="1615"/>
        <w:gridCol w:w="1615"/>
      </w:tblGrid>
      <w:tr w:rsidR="00300354">
        <w:tc>
          <w:tcPr>
            <w:tcW w:w="6000" w:type="dxa"/>
            <w:vMerge w:val="restart"/>
            <w:shd w:val="clear" w:color="auto" w:fill="D9D9D9"/>
          </w:tcPr>
          <w:p w:rsidR="00300354" w:rsidRDefault="00C06C2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00354" w:rsidRDefault="00C06C29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00354" w:rsidRDefault="00C06C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0354">
        <w:tc>
          <w:tcPr>
            <w:tcW w:w="2425" w:type="dxa"/>
            <w:vMerge/>
          </w:tcPr>
          <w:p w:rsidR="00300354" w:rsidRDefault="00300354"/>
        </w:tc>
        <w:tc>
          <w:tcPr>
            <w:tcW w:w="2425" w:type="dxa"/>
            <w:vMerge/>
          </w:tcPr>
          <w:p w:rsidR="00300354" w:rsidRDefault="00300354"/>
        </w:tc>
        <w:tc>
          <w:tcPr>
            <w:tcW w:w="0" w:type="dxa"/>
            <w:shd w:val="clear" w:color="auto" w:fill="D9D9D9"/>
          </w:tcPr>
          <w:p w:rsidR="00300354" w:rsidRDefault="00C06C2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00354" w:rsidRDefault="00C06C2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00354" w:rsidRDefault="00C06C2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00354" w:rsidRDefault="00C06C2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00354">
        <w:tc>
          <w:tcPr>
            <w:tcW w:w="14550" w:type="dxa"/>
            <w:gridSpan w:val="6"/>
            <w:shd w:val="clear" w:color="auto" w:fill="FFFFB3"/>
          </w:tcPr>
          <w:p w:rsidR="00300354" w:rsidRDefault="00C06C2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00354">
        <w:tc>
          <w:tcPr>
            <w:tcW w:w="2425" w:type="dxa"/>
            <w:vMerge w:val="restart"/>
          </w:tcPr>
          <w:p w:rsidR="00300354" w:rsidRDefault="00C06C2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00354" w:rsidRDefault="00C06C29">
            <w:r>
              <w:t>Русский язык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5</w:t>
            </w:r>
          </w:p>
        </w:tc>
      </w:tr>
      <w:tr w:rsidR="00300354">
        <w:tc>
          <w:tcPr>
            <w:tcW w:w="2425" w:type="dxa"/>
            <w:vMerge/>
          </w:tcPr>
          <w:p w:rsidR="00300354" w:rsidRDefault="00300354"/>
        </w:tc>
        <w:tc>
          <w:tcPr>
            <w:tcW w:w="2425" w:type="dxa"/>
          </w:tcPr>
          <w:p w:rsidR="00300354" w:rsidRDefault="00C06C29">
            <w:r>
              <w:t>Литературное чтение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3</w:t>
            </w:r>
          </w:p>
        </w:tc>
      </w:tr>
      <w:tr w:rsidR="00300354">
        <w:tc>
          <w:tcPr>
            <w:tcW w:w="2425" w:type="dxa"/>
            <w:vMerge w:val="restart"/>
          </w:tcPr>
          <w:p w:rsidR="00300354" w:rsidRDefault="00C06C29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300354" w:rsidRDefault="00C06C2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0.5</w:t>
            </w:r>
          </w:p>
        </w:tc>
      </w:tr>
      <w:tr w:rsidR="00300354">
        <w:tc>
          <w:tcPr>
            <w:tcW w:w="2425" w:type="dxa"/>
            <w:vMerge/>
          </w:tcPr>
          <w:p w:rsidR="00300354" w:rsidRDefault="00300354"/>
        </w:tc>
        <w:tc>
          <w:tcPr>
            <w:tcW w:w="2425" w:type="dxa"/>
          </w:tcPr>
          <w:p w:rsidR="00300354" w:rsidRDefault="00C06C29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0.5</w:t>
            </w:r>
          </w:p>
        </w:tc>
      </w:tr>
      <w:tr w:rsidR="00300354">
        <w:tc>
          <w:tcPr>
            <w:tcW w:w="2425" w:type="dxa"/>
          </w:tcPr>
          <w:p w:rsidR="00300354" w:rsidRDefault="00C06C29">
            <w:r>
              <w:t>Иностранный язык</w:t>
            </w:r>
          </w:p>
        </w:tc>
        <w:tc>
          <w:tcPr>
            <w:tcW w:w="2425" w:type="dxa"/>
          </w:tcPr>
          <w:p w:rsidR="00300354" w:rsidRDefault="00C06C29">
            <w:r>
              <w:t>Иностранный язык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2</w:t>
            </w:r>
          </w:p>
        </w:tc>
      </w:tr>
      <w:tr w:rsidR="00300354">
        <w:tc>
          <w:tcPr>
            <w:tcW w:w="2425" w:type="dxa"/>
          </w:tcPr>
          <w:p w:rsidR="00300354" w:rsidRDefault="00C06C29">
            <w:r>
              <w:t>Математика и информатика</w:t>
            </w:r>
          </w:p>
        </w:tc>
        <w:tc>
          <w:tcPr>
            <w:tcW w:w="2425" w:type="dxa"/>
          </w:tcPr>
          <w:p w:rsidR="00300354" w:rsidRDefault="00C06C29">
            <w:r>
              <w:t>Математика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4</w:t>
            </w:r>
          </w:p>
        </w:tc>
      </w:tr>
      <w:tr w:rsidR="00300354">
        <w:tc>
          <w:tcPr>
            <w:tcW w:w="2425" w:type="dxa"/>
          </w:tcPr>
          <w:p w:rsidR="00300354" w:rsidRDefault="00C06C2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00354" w:rsidRDefault="00C06C29">
            <w:r>
              <w:t>Окружающий мир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2</w:t>
            </w:r>
          </w:p>
        </w:tc>
      </w:tr>
      <w:tr w:rsidR="00300354">
        <w:tc>
          <w:tcPr>
            <w:tcW w:w="2425" w:type="dxa"/>
          </w:tcPr>
          <w:p w:rsidR="00300354" w:rsidRDefault="00C06C2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00354" w:rsidRDefault="00C06C2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</w:tr>
      <w:tr w:rsidR="00300354">
        <w:tc>
          <w:tcPr>
            <w:tcW w:w="2425" w:type="dxa"/>
            <w:vMerge w:val="restart"/>
          </w:tcPr>
          <w:p w:rsidR="00300354" w:rsidRDefault="00C06C29">
            <w:r>
              <w:t>Искусство</w:t>
            </w:r>
          </w:p>
        </w:tc>
        <w:tc>
          <w:tcPr>
            <w:tcW w:w="2425" w:type="dxa"/>
          </w:tcPr>
          <w:p w:rsidR="00300354" w:rsidRDefault="00C06C29">
            <w:r>
              <w:t>Изобразительное искусство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</w:tr>
      <w:tr w:rsidR="00300354">
        <w:tc>
          <w:tcPr>
            <w:tcW w:w="2425" w:type="dxa"/>
            <w:vMerge/>
          </w:tcPr>
          <w:p w:rsidR="00300354" w:rsidRDefault="00300354"/>
        </w:tc>
        <w:tc>
          <w:tcPr>
            <w:tcW w:w="2425" w:type="dxa"/>
          </w:tcPr>
          <w:p w:rsidR="00300354" w:rsidRDefault="00C06C29">
            <w:r>
              <w:t>Музыка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</w:tr>
      <w:tr w:rsidR="00300354">
        <w:tc>
          <w:tcPr>
            <w:tcW w:w="2425" w:type="dxa"/>
          </w:tcPr>
          <w:p w:rsidR="00300354" w:rsidRDefault="00C06C29">
            <w:r>
              <w:t>Технология</w:t>
            </w:r>
          </w:p>
        </w:tc>
        <w:tc>
          <w:tcPr>
            <w:tcW w:w="2425" w:type="dxa"/>
          </w:tcPr>
          <w:p w:rsidR="00300354" w:rsidRDefault="00C06C29">
            <w:r>
              <w:t>Технология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</w:tr>
      <w:tr w:rsidR="00300354">
        <w:tc>
          <w:tcPr>
            <w:tcW w:w="2425" w:type="dxa"/>
          </w:tcPr>
          <w:p w:rsidR="00300354" w:rsidRDefault="00C06C29">
            <w:r>
              <w:t>Физическая культура</w:t>
            </w:r>
          </w:p>
        </w:tc>
        <w:tc>
          <w:tcPr>
            <w:tcW w:w="2425" w:type="dxa"/>
          </w:tcPr>
          <w:p w:rsidR="00300354" w:rsidRDefault="00C06C29">
            <w:r>
              <w:t>Физическая культура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2</w:t>
            </w:r>
          </w:p>
        </w:tc>
      </w:tr>
      <w:tr w:rsidR="00300354">
        <w:tc>
          <w:tcPr>
            <w:tcW w:w="4850" w:type="dxa"/>
            <w:gridSpan w:val="2"/>
            <w:shd w:val="clear" w:color="auto" w:fill="00FF00"/>
          </w:tcPr>
          <w:p w:rsidR="00300354" w:rsidRDefault="00C06C2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23</w:t>
            </w:r>
          </w:p>
        </w:tc>
      </w:tr>
      <w:tr w:rsidR="00300354">
        <w:tc>
          <w:tcPr>
            <w:tcW w:w="4850" w:type="dxa"/>
            <w:gridSpan w:val="2"/>
            <w:shd w:val="clear" w:color="auto" w:fill="00FF00"/>
          </w:tcPr>
          <w:p w:rsidR="00300354" w:rsidRDefault="00C06C2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23</w:t>
            </w:r>
          </w:p>
        </w:tc>
      </w:tr>
      <w:tr w:rsidR="00300354">
        <w:tc>
          <w:tcPr>
            <w:tcW w:w="4850" w:type="dxa"/>
            <w:gridSpan w:val="2"/>
            <w:shd w:val="clear" w:color="auto" w:fill="FCE3FC"/>
          </w:tcPr>
          <w:p w:rsidR="00300354" w:rsidRDefault="00C06C2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00354" w:rsidRDefault="00C06C2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00354" w:rsidRDefault="00C06C2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00354" w:rsidRDefault="00C06C2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00354" w:rsidRDefault="00C06C29">
            <w:pPr>
              <w:jc w:val="center"/>
            </w:pPr>
            <w:r>
              <w:t>34</w:t>
            </w:r>
          </w:p>
        </w:tc>
      </w:tr>
      <w:tr w:rsidR="00300354">
        <w:tc>
          <w:tcPr>
            <w:tcW w:w="4850" w:type="dxa"/>
            <w:gridSpan w:val="2"/>
            <w:shd w:val="clear" w:color="auto" w:fill="FCE3FC"/>
          </w:tcPr>
          <w:p w:rsidR="00300354" w:rsidRDefault="00C06C2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FCE3FC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FCE3FC"/>
          </w:tcPr>
          <w:p w:rsidR="00300354" w:rsidRDefault="00C06C2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00354" w:rsidRDefault="00C06C29">
            <w:pPr>
              <w:jc w:val="center"/>
            </w:pPr>
            <w:r>
              <w:t>782</w:t>
            </w:r>
          </w:p>
        </w:tc>
      </w:tr>
    </w:tbl>
    <w:p w:rsidR="00300354" w:rsidRDefault="00C06C29">
      <w:r>
        <w:br w:type="page"/>
      </w:r>
    </w:p>
    <w:p w:rsidR="00300354" w:rsidRDefault="00C06C29">
      <w:r>
        <w:rPr>
          <w:b/>
          <w:sz w:val="32"/>
        </w:rPr>
        <w:lastRenderedPageBreak/>
        <w:t>План внеурочной деятельности (недельный)</w:t>
      </w:r>
    </w:p>
    <w:p w:rsidR="00300354" w:rsidRDefault="00C06C29">
      <w:r>
        <w:t>Муниципальное бюджетное общеобразовательное учреждение "Громадская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300354">
        <w:tc>
          <w:tcPr>
            <w:tcW w:w="4850" w:type="dxa"/>
            <w:vMerge w:val="restart"/>
            <w:shd w:val="clear" w:color="auto" w:fill="D9D9D9"/>
          </w:tcPr>
          <w:p w:rsidR="00300354" w:rsidRDefault="00C06C29">
            <w:r>
              <w:rPr>
                <w:b/>
              </w:rPr>
              <w:t>Учебные курсы</w:t>
            </w:r>
          </w:p>
          <w:p w:rsidR="00300354" w:rsidRDefault="00300354"/>
        </w:tc>
        <w:tc>
          <w:tcPr>
            <w:tcW w:w="9700" w:type="dxa"/>
            <w:gridSpan w:val="4"/>
            <w:shd w:val="clear" w:color="auto" w:fill="D9D9D9"/>
          </w:tcPr>
          <w:p w:rsidR="00300354" w:rsidRDefault="00C06C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0354">
        <w:tc>
          <w:tcPr>
            <w:tcW w:w="4850" w:type="dxa"/>
            <w:vMerge/>
          </w:tcPr>
          <w:p w:rsidR="00300354" w:rsidRDefault="00300354"/>
        </w:tc>
        <w:tc>
          <w:tcPr>
            <w:tcW w:w="2425" w:type="dxa"/>
            <w:shd w:val="clear" w:color="auto" w:fill="D9D9D9"/>
          </w:tcPr>
          <w:p w:rsidR="00300354" w:rsidRDefault="00C06C2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00354" w:rsidRDefault="00C06C2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00354" w:rsidRDefault="00C06C2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00354" w:rsidRDefault="00C06C2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00354">
        <w:tc>
          <w:tcPr>
            <w:tcW w:w="4850" w:type="dxa"/>
          </w:tcPr>
          <w:p w:rsidR="00300354" w:rsidRDefault="00C06C29">
            <w:r>
              <w:t>Разговоры о важном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</w:tr>
      <w:tr w:rsidR="00300354">
        <w:tc>
          <w:tcPr>
            <w:tcW w:w="4850" w:type="dxa"/>
          </w:tcPr>
          <w:p w:rsidR="00300354" w:rsidRDefault="00C06C29">
            <w:r>
              <w:t>Орлята России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</w:tr>
      <w:tr w:rsidR="00300354">
        <w:tc>
          <w:tcPr>
            <w:tcW w:w="4850" w:type="dxa"/>
          </w:tcPr>
          <w:p w:rsidR="00300354" w:rsidRDefault="00C06C29">
            <w:r>
              <w:t>Движение есть жизнь!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</w:tr>
      <w:tr w:rsidR="00300354">
        <w:tc>
          <w:tcPr>
            <w:tcW w:w="4850" w:type="dxa"/>
          </w:tcPr>
          <w:p w:rsidR="00300354" w:rsidRDefault="00C06C29">
            <w:r>
              <w:t>Думаю. читаю. понимаю!(ЧГ)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0.5</w:t>
            </w:r>
          </w:p>
        </w:tc>
      </w:tr>
      <w:tr w:rsidR="00300354">
        <w:tc>
          <w:tcPr>
            <w:tcW w:w="4850" w:type="dxa"/>
          </w:tcPr>
          <w:p w:rsidR="00300354" w:rsidRDefault="00C06C29">
            <w:r>
              <w:t>Робототехника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0.5</w:t>
            </w:r>
          </w:p>
        </w:tc>
      </w:tr>
      <w:tr w:rsidR="00300354">
        <w:tc>
          <w:tcPr>
            <w:tcW w:w="4850" w:type="dxa"/>
          </w:tcPr>
          <w:p w:rsidR="00300354" w:rsidRDefault="00C06C29">
            <w:r>
              <w:t>Учение с увлечением!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0.5</w:t>
            </w:r>
          </w:p>
        </w:tc>
      </w:tr>
      <w:tr w:rsidR="00300354">
        <w:tc>
          <w:tcPr>
            <w:tcW w:w="4850" w:type="dxa"/>
          </w:tcPr>
          <w:p w:rsidR="00300354" w:rsidRDefault="00C06C29">
            <w:r>
              <w:t>Хочу все знать (ЕНГ)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</w:tr>
      <w:tr w:rsidR="00300354">
        <w:tc>
          <w:tcPr>
            <w:tcW w:w="4850" w:type="dxa"/>
          </w:tcPr>
          <w:p w:rsidR="00300354" w:rsidRDefault="00C06C29">
            <w:r>
              <w:t>Шаги в профессию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00354" w:rsidRDefault="00C06C29">
            <w:pPr>
              <w:jc w:val="center"/>
            </w:pPr>
            <w:r>
              <w:t>0.5</w:t>
            </w:r>
          </w:p>
        </w:tc>
      </w:tr>
      <w:tr w:rsidR="00300354">
        <w:tc>
          <w:tcPr>
            <w:tcW w:w="4850" w:type="dxa"/>
            <w:shd w:val="clear" w:color="auto" w:fill="00FF00"/>
          </w:tcPr>
          <w:p w:rsidR="00300354" w:rsidRDefault="00C06C2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300354" w:rsidRDefault="00C06C29">
            <w:pPr>
              <w:jc w:val="center"/>
            </w:pPr>
            <w:r>
              <w:t>5</w:t>
            </w:r>
          </w:p>
        </w:tc>
      </w:tr>
    </w:tbl>
    <w:p w:rsidR="00C41B69" w:rsidRDefault="00C41B69"/>
    <w:sectPr w:rsidR="00C41B6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8406E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0354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287A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2A3D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1727"/>
    <w:rsid w:val="00BE3D68"/>
    <w:rsid w:val="00BF0C5B"/>
    <w:rsid w:val="00C06C29"/>
    <w:rsid w:val="00C10C42"/>
    <w:rsid w:val="00C300D7"/>
    <w:rsid w:val="00C41B69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cp:lastPrinted>2023-09-05T08:57:00Z</cp:lastPrinted>
  <dcterms:created xsi:type="dcterms:W3CDTF">2023-04-17T10:52:00Z</dcterms:created>
  <dcterms:modified xsi:type="dcterms:W3CDTF">2023-09-20T02:30:00Z</dcterms:modified>
</cp:coreProperties>
</file>